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energooszczędne - co warto o nich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Prąd drożeje i większość ze smutkiem akceptuje ten fakt. Są jednak rozwiązania takie jak domy energooszczędne, które pozwalają na minimalizowanie kosztów energii. Chcesz dowiedzieć się więcej? Zajrzyj do nas!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Rosnące koszty energii, to coś, z czym boryka się prawie każdy. W 2022 roku wzrosły aż o 24% w porównaniu do roku poprzedniego. Dają się one we znaki, szczególnie w domach, które ze względu na budowę, tracą dużo ciepła np. przez dach, wentylację czy piwnicę. To powoduje, że coraz częściej myślimy o długoterminowych inwestycjach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energooszczędne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dom energooszczędny?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Domem energooszczędnym nazywamy taki budynek mieszkalny, którego roczne zużycie energii nie przekracza 70 kWh/m2. Jego konstrukcja minimalizuje zużycie energii, głównie poprzez zmniejszenie strat cieplnych, które są największym wyzwaniem tradycyjnego budownictwa. Głównie tyczy się to, używanych w budowaniu materiałów, ponieważ niektóre z nich lepiej zatrzymują ciepło, a inne gorzej. Dobrze zaprojektowany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 energooszczędny</w:t>
      </w:r>
      <w:r>
        <w:rPr>
          <w:rFonts w:ascii="calibri" w:hAnsi="calibri" w:eastAsia="calibri" w:cs="calibri"/>
          <w:sz w:val="24"/>
          <w:szCs w:val="24"/>
        </w:rPr>
        <w:t xml:space="preserve">, którego konstrukcja została dokładnie przemyślana pod kątem izolacji termicznej, może nawet trzykrotnie zmniejszyć koszty, porównując z tradycyjnym budownictwem.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Odnawialne źródła, a domy energooszczędne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świetnie sprawdza się, projektując </w:t>
      </w:r>
      <w:r>
        <w:rPr>
          <w:rFonts w:ascii="calibri" w:hAnsi="calibri" w:eastAsia="calibri" w:cs="calibri"/>
          <w:sz w:val="24"/>
          <w:szCs w:val="24"/>
          <w:b/>
        </w:rPr>
        <w:t xml:space="preserve">domy energooszczędne</w:t>
      </w:r>
      <w:r>
        <w:rPr>
          <w:rFonts w:ascii="calibri" w:hAnsi="calibri" w:eastAsia="calibri" w:cs="calibri"/>
          <w:sz w:val="24"/>
          <w:szCs w:val="24"/>
        </w:rPr>
        <w:t xml:space="preserve">, to wykorzystanie źródeł odnawialnych takich jak energia słoneczna czy geotermalna. Połączenie takiego źródła energii, ze zmniejszeniem strat ciepła w domu jest zabiegiem zdecydowanie wartym zachodu, szczególnie jeśli nie boimy się długoterminowego inwestowania. Projektując budowę domu, warto zatem pamiętać o odpowiednim rozmieszczeniu go względem stron świata, ze względu na różnie padające promienie słoneczne.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deks.pl/technologia/domy-energooszczed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2024-05-02T13:20:05+02:00</dcterms:created>
  <dcterms:modified xsi:type="dcterms:W3CDTF">2024-05-02T13:20:05+02:00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