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modułowe: co to i czemu zastępują te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są domy modułowe?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to są i jak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</w:t>
      </w:r>
      <w:r>
        <w:rPr>
          <w:rFonts w:ascii="calibri" w:hAnsi="calibri" w:eastAsia="calibri" w:cs="calibri"/>
          <w:sz w:val="24"/>
          <w:szCs w:val="24"/>
        </w:rPr>
        <w:t xml:space="preserve">e? Większa część elementów powstaje w fabrykach. Tworzone są z gotowych elementów, które tworzone są przez wyspecjalizowane w tej dziedzinie firmy. W zachodniej części europy cieszą się znacznie większą popularnością, niż w Polsce do której dopiero wchodzi ten trend. Dzięki takiemu rozwiązaniu czas budowy znacznie się skraca a cena maleje. Pozawala to również na budowę w miejscu, w którym budowa tradycyjnego domu jest niemożliwa.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domy modułowe?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Najistotniejszą jest chyba skrócony czas budowy, który zajmuje zaledwie kilka tygodni. Wykorzystywane są do powstawania najwyższej klasy elementy. Precyzyjna obróbka, dokładność i znajomość najnowszych technologii przekłada się na wieloletnią trwałość gotowej konstrukcji budynku. Posiadają wysokiej jakości termoizolacje, dzięki której zaoszczędzisz dużo energii. Są również mobilne, ponieważ zawsze możesz przenieść je w inne miejsce. Zapraszamy do zapoznania się z pełną wersją artykułu!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domy-modu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2026-05-17T16:00:22+02:00</dcterms:created>
  <dcterms:modified xsi:type="dcterms:W3CDTF">2026-05-17T16:00:22+02:00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