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zeroenergetyczny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artykile przeczytasz czym jest dom zeroenergetyczny oraz jakie są jego cechy oraz zalety.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energooszczędne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zmagamy się z ogromnym zanieczyszczeniem naszego środowiska. Jego powolna degradacja prowadzi do nieodwracalnych zmian. Dlatego też ekologia zostaje wprowadzona do praktycznie wszystkich dziedzin naszego życia. Również do branży budowniczej. </w:t>
      </w:r>
      <w:r>
        <w:rPr>
          <w:rFonts w:ascii="calibri" w:hAnsi="calibri" w:eastAsia="calibri" w:cs="calibri"/>
          <w:sz w:val="24"/>
          <w:szCs w:val="24"/>
          <w:b/>
        </w:rPr>
        <w:t xml:space="preserve">Domy zeroenergetyczne</w:t>
      </w:r>
      <w:r>
        <w:rPr>
          <w:rFonts w:ascii="calibri" w:hAnsi="calibri" w:eastAsia="calibri" w:cs="calibri"/>
          <w:sz w:val="24"/>
          <w:szCs w:val="24"/>
        </w:rPr>
        <w:t xml:space="preserve"> czy też domy pasywne, skandynawskie lub tak zwane domy gotowe to budowle, których głównym celem jest ograniczenie zużycia energii oraz wykorzystanie odnawialnych źródeł energii. Są to więc domy, które funkcjonują w zgodzie z naturą i przyrodą.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zeroenergetyczny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domów ekologicznych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zeroenergetyczny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obniżone zaoptrzebowanie na energię. Dzięki temu właściciele takowej budowli płacą niższe rachunki za energię. Co więcej domy energooszczędne, w porównaniu z tradycyjnym budownictwem, są budowane znacznie szybciej a nakład finansowy potrzebny do ich wybudowania jest mniejszy. Równie ważną cechą tego typu budownictwa mieszkalnego jest fakt, iż powstaje on w całkowitej zgodzie z otoczeniem a więc środowiskiem. Jeśli zastanawiasz się nad wybudowaniem własnego domu, warto zainteresować się eko trendem w budownictwie jest to bowiem przyszłość naszej planety.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technologia/dom-zeroenerg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2025-10-14T04:54:55+02:00</dcterms:created>
  <dcterms:modified xsi:type="dcterms:W3CDTF">2025-10-14T04:54:55+02:00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